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D08" w:rsidRDefault="001F1D08" w:rsidP="001F1D08">
      <w:r>
        <w:t>Technology Study Reveals Need to Adopt Productivity Strategies</w:t>
      </w:r>
    </w:p>
    <w:p w:rsidR="00DB7455" w:rsidRDefault="00DB7455" w:rsidP="00DB7455">
      <w:r>
        <w:t>The Trainin</w:t>
      </w:r>
      <w:bookmarkStart w:id="0" w:name="_GoBack"/>
      <w:bookmarkEnd w:id="0"/>
      <w:r>
        <w:t xml:space="preserve">g Department at </w:t>
      </w:r>
      <w:proofErr w:type="spellStart"/>
      <w:r>
        <w:t>Milakar</w:t>
      </w:r>
      <w:proofErr w:type="spellEnd"/>
      <w:r>
        <w:t xml:space="preserve"> Designs recently conducted a technology study to determine the level of technology use</w:t>
      </w:r>
      <w:r w:rsidR="000E2AF5">
        <w:t>d</w:t>
      </w:r>
      <w:r>
        <w:t xml:space="preserve"> among employees.</w:t>
      </w:r>
      <w:r w:rsidR="00F77F05">
        <w:t xml:space="preserve"> </w:t>
      </w:r>
      <w:r>
        <w:t>The study revealed that employees are using a variety of technologies; however, employees are only taking advantage of beginn</w:t>
      </w:r>
      <w:r w:rsidR="000E2AF5">
        <w:t>er-level</w:t>
      </w:r>
      <w:r>
        <w:t xml:space="preserve"> and occasion</w:t>
      </w:r>
      <w:r w:rsidR="000E2AF5">
        <w:t>ally</w:t>
      </w:r>
      <w:r>
        <w:t xml:space="preserve"> intermediate</w:t>
      </w:r>
      <w:r w:rsidR="000E2AF5">
        <w:t>-level</w:t>
      </w:r>
      <w:r>
        <w:t xml:space="preserve"> features of the software being used.</w:t>
      </w:r>
      <w:r w:rsidR="00F77F05">
        <w:t xml:space="preserve"> </w:t>
      </w:r>
      <w:r>
        <w:t>The purpose of this initial report is to introduce employees to selected word processing productivity tools that, when applied routinely, will save employee time and money for the company.</w:t>
      </w:r>
    </w:p>
    <w:p w:rsidR="00DB7455" w:rsidRDefault="00DB7455" w:rsidP="00DB7455">
      <w:r>
        <w:t>Building Blocks</w:t>
      </w:r>
    </w:p>
    <w:p w:rsidR="00DB7455" w:rsidRDefault="00DB7455" w:rsidP="00DB7455">
      <w:r>
        <w:t>A building block is a segment of frequently used text that is saved in the Quick Parts Gallery.</w:t>
      </w:r>
      <w:r w:rsidR="00F77F05">
        <w:t xml:space="preserve"> </w:t>
      </w:r>
      <w:r>
        <w:t xml:space="preserve">When needed, the text </w:t>
      </w:r>
      <w:r w:rsidR="003437F8">
        <w:t xml:space="preserve">can be </w:t>
      </w:r>
      <w:r>
        <w:t>quickly inserted from the Quick Parts Gallery.</w:t>
      </w:r>
      <w:r w:rsidR="00F77F05">
        <w:t xml:space="preserve"> </w:t>
      </w:r>
      <w:r>
        <w:t>The closing lines of a letter, memo heading, and the company letterhead are just a few examples.</w:t>
      </w:r>
      <w:r w:rsidR="00F77F05">
        <w:t xml:space="preserve"> </w:t>
      </w:r>
      <w:r>
        <w:t>To use this time-saving feature, select the text to be saved and then click Quick Parts in the Text group on the Insert tab.</w:t>
      </w:r>
      <w:r w:rsidR="00F77F05">
        <w:t xml:space="preserve"> </w:t>
      </w:r>
      <w:r>
        <w:t>In the dialog box key the name of the building block, e. g., Memo Heading.</w:t>
      </w:r>
    </w:p>
    <w:p w:rsidR="00DB7455" w:rsidRDefault="00DB7455" w:rsidP="00DB7455">
      <w:r>
        <w:t>A large gallery of built-in building blocks is also available to the user.</w:t>
      </w:r>
      <w:r w:rsidR="00F77F05">
        <w:t xml:space="preserve"> </w:t>
      </w:r>
      <w:r>
        <w:t>These building blocks include cover pages, page number themes, header and footer styles, text boxes, and document themes.</w:t>
      </w:r>
      <w:r w:rsidR="00F77F05">
        <w:t xml:space="preserve"> </w:t>
      </w:r>
      <w:r>
        <w:t>These time-saving commands are located on the Insert tab</w:t>
      </w:r>
      <w:r w:rsidR="003437F8">
        <w:t>,</w:t>
      </w:r>
      <w:r>
        <w:t xml:space="preserve"> except for document themes, which are located on the Layout </w:t>
      </w:r>
      <w:proofErr w:type="gramStart"/>
      <w:r>
        <w:t>tab.</w:t>
      </w:r>
      <w:proofErr w:type="gramEnd"/>
      <w:r w:rsidR="00F77F05">
        <w:t xml:space="preserve"> </w:t>
      </w:r>
      <w:r>
        <w:t>Attractive documents can be designed using these excellent building blocks; yet little time is required to create them using the gallery of building blocks available.</w:t>
      </w:r>
    </w:p>
    <w:p w:rsidR="00DB7455" w:rsidRDefault="00DB7455" w:rsidP="00DB7455">
      <w:r>
        <w:t>Automatic Table of Contents</w:t>
      </w:r>
    </w:p>
    <w:p w:rsidR="007B35F0" w:rsidRDefault="00DB7455" w:rsidP="00DB7455">
      <w:r>
        <w:t>The findings of the technology study revealed that about 50 percent of the documents created in the company require a table of contents; however, only 10 percent of the employees are taking advantage of the automatic table of contents command.</w:t>
      </w:r>
      <w:r w:rsidR="00F77F05">
        <w:t xml:space="preserve"> </w:t>
      </w:r>
      <w:r>
        <w:t>The use of styles to format headings is required to generate a table of contents automatically.</w:t>
      </w:r>
      <w:r w:rsidR="00F77F05">
        <w:t xml:space="preserve"> </w:t>
      </w:r>
      <w:r>
        <w:t>Headings formatted with Heading 1 style are considered first-level headings, and headings formatted with Heading 2 style are considered second-level headings.</w:t>
      </w:r>
      <w:r w:rsidR="00F77F05">
        <w:t xml:space="preserve"> </w:t>
      </w:r>
      <w:r>
        <w:t>Once the headings have been formatted, click Table of Contents from the Table of Contents group on the References tab.</w:t>
      </w:r>
      <w:r w:rsidR="00F77F05">
        <w:t xml:space="preserve"> </w:t>
      </w:r>
      <w:r>
        <w:t>Select the desired contents style, and the software generates the table of contents in seconds.</w:t>
      </w:r>
      <w:r w:rsidR="00F77F05">
        <w:t xml:space="preserve"> </w:t>
      </w:r>
      <w:r>
        <w:t xml:space="preserve">The table of contents command is a powerful tool and must </w:t>
      </w:r>
      <w:r w:rsidR="00F77F05">
        <w:t>be used as a standard practice.</w:t>
      </w:r>
    </w:p>
    <w:sectPr w:rsidR="007B3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55"/>
    <w:rsid w:val="0003748B"/>
    <w:rsid w:val="00087E45"/>
    <w:rsid w:val="000C01A8"/>
    <w:rsid w:val="000E2AF5"/>
    <w:rsid w:val="001F1D08"/>
    <w:rsid w:val="003437F8"/>
    <w:rsid w:val="005E7AE6"/>
    <w:rsid w:val="006B7856"/>
    <w:rsid w:val="00B57EE5"/>
    <w:rsid w:val="00CA6788"/>
    <w:rsid w:val="00D90212"/>
    <w:rsid w:val="00DB7455"/>
    <w:rsid w:val="00DF1501"/>
    <w:rsid w:val="00F22EA2"/>
    <w:rsid w:val="00F77F05"/>
    <w:rsid w:val="00FB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2F4947-F637-4E6B-8FCB-9A27EEEC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F1D0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1F1D0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Forde</dc:creator>
  <cp:lastModifiedBy>Connie Forde</cp:lastModifiedBy>
  <cp:revision>4</cp:revision>
  <dcterms:created xsi:type="dcterms:W3CDTF">2015-10-31T18:22:00Z</dcterms:created>
  <dcterms:modified xsi:type="dcterms:W3CDTF">2015-10-31T18:24:00Z</dcterms:modified>
</cp:coreProperties>
</file>